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20" w:firstLine="0" w:firstLineChars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师市发改委政府指导价、政府定价的商品和服务价格制定工作流程图</w:t>
      </w:r>
    </w:p>
    <w:p>
      <w:pPr>
        <w:ind w:firstLine="640"/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4"/>
        <w:tblW w:w="4144" w:type="dxa"/>
        <w:jc w:val="center"/>
        <w:tblInd w:w="19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120" w:firstLineChars="40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申请人提出申请</w:t>
            </w:r>
          </w:p>
        </w:tc>
      </w:tr>
    </w:tbl>
    <w:tbl>
      <w:tblPr>
        <w:tblStyle w:val="4"/>
        <w:tblpPr w:leftFromText="180" w:rightFromText="180" w:vertAnchor="text" w:horzAnchor="page" w:tblpX="2173" w:tblpY="724"/>
        <w:tblW w:w="205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不属于本部门权限范围内的，作出不予受理决定，并告知申请人。</w:t>
            </w:r>
          </w:p>
        </w:tc>
      </w:tr>
    </w:tbl>
    <w:tbl>
      <w:tblPr>
        <w:tblStyle w:val="4"/>
        <w:tblpPr w:leftFromText="180" w:rightFromText="180" w:vertAnchor="text" w:horzAnchor="page" w:tblpX="8008" w:tblpY="769"/>
        <w:tblW w:w="26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申请材料不齐全或不符合法定形式的，一次性告知申请人需要补正的材料，并出具告知通知书</w:t>
            </w:r>
          </w:p>
        </w:tc>
      </w:tr>
    </w:tbl>
    <w:tbl>
      <w:tblPr>
        <w:tblStyle w:val="4"/>
        <w:tblpPr w:leftFromText="180" w:rightFromText="180" w:vertAnchor="text" w:horzAnchor="margin" w:tblpXSpec="center" w:tblpY="1809"/>
        <w:tblW w:w="336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3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服务窗口对申请当场审查作出处理</w:t>
            </w:r>
          </w:p>
        </w:tc>
      </w:tr>
    </w:tbl>
    <w:tbl>
      <w:tblPr>
        <w:tblStyle w:val="4"/>
        <w:tblpPr w:leftFromText="180" w:rightFromText="180" w:vertAnchor="text" w:horzAnchor="margin" w:tblpXSpec="center" w:tblpY="3984"/>
        <w:tblW w:w="454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4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申请材料齐全，符合法定形式的，服务窗口予以受理</w:t>
            </w:r>
          </w:p>
        </w:tc>
      </w:tr>
    </w:tbl>
    <w:tbl>
      <w:tblPr>
        <w:tblStyle w:val="4"/>
        <w:tblpPr w:leftFromText="180" w:rightFromText="180" w:vertAnchor="text" w:horzAnchor="margin" w:tblpY="605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部门受理，（需成本监审和必要组织听证、论证、座谈会等所需时间不计算在承诺办结时限内）</w:t>
            </w:r>
          </w:p>
        </w:tc>
      </w:tr>
    </w:tbl>
    <w:tbl>
      <w:tblPr>
        <w:tblStyle w:val="4"/>
        <w:tblpPr w:leftFromText="180" w:rightFromText="180" w:vertAnchor="text" w:horzAnchor="margin" w:tblpXSpec="center" w:tblpY="8045"/>
        <w:tblOverlap w:val="never"/>
        <w:tblW w:w="45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形成书面材料，领导签批</w:t>
            </w:r>
          </w:p>
        </w:tc>
      </w:tr>
    </w:tbl>
    <w:tbl>
      <w:tblPr>
        <w:tblStyle w:val="4"/>
        <w:tblpPr w:leftFromText="180" w:rightFromText="180" w:vertAnchor="text" w:horzAnchor="margin" w:tblpXSpec="center" w:tblpY="9505"/>
        <w:tblW w:w="65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服务窗口送达，不予审批的，要进行否定报备</w:t>
            </w:r>
          </w:p>
        </w:tc>
      </w:tr>
    </w:tbl>
    <w:p>
      <w:pPr>
        <w:ind w:firstLine="600"/>
        <w:jc w:val="center"/>
        <w:rPr>
          <w:rFonts w:ascii="方正小标宋简体" w:eastAsia="方正小标宋简体"/>
          <w:sz w:val="30"/>
          <w:szCs w:val="30"/>
        </w:rPr>
      </w:pPr>
      <w:bookmarkStart w:id="0" w:name="_GoBack"/>
      <w:bookmarkEnd w:id="0"/>
      <w:r>
        <w:rPr>
          <w:rFonts w:ascii="方正小标宋简体" w:eastAsia="方正小标宋简体"/>
          <w:sz w:val="30"/>
          <w:szCs w:val="30"/>
        </w:rPr>
        <w:pict>
          <v:shape id="_x0000_s1032" o:spid="_x0000_s1032" o:spt="32" type="#_x0000_t32" style="position:absolute;left:0pt;margin-left:216pt;margin-top:443.8pt;height:24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方正小标宋简体" w:eastAsia="方正小标宋简体"/>
          <w:sz w:val="30"/>
          <w:szCs w:val="30"/>
        </w:rPr>
        <w:pict>
          <v:shape id="_x0000_s1028" o:spid="_x0000_s1028" o:spt="32" type="#_x0000_t32" style="position:absolute;left:0pt;margin-left:234.75pt;margin-top:54.5pt;height:0pt;width:57.75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宋体" w:hAnsi="宋体" w:eastAsia="宋体"/>
          <w:sz w:val="28"/>
          <w:szCs w:val="28"/>
        </w:rPr>
        <w:pict>
          <v:shape id="_x0000_s1027" o:spid="_x0000_s1027" o:spt="32" type="#_x0000_t32" style="position:absolute;left:0pt;flip:x;margin-left:141.75pt;margin-top:54.5pt;height:0.05pt;width:59.25pt;z-index:25165926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方正小标宋简体" w:eastAsia="方正小标宋简体"/>
          <w:sz w:val="30"/>
          <w:szCs w:val="30"/>
        </w:rPr>
        <w:pict>
          <v:shape id="_x0000_s1031" o:spid="_x0000_s1031" o:spt="32" type="#_x0000_t32" style="position:absolute;left:0pt;margin-left:216pt;margin-top:366.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方正小标宋简体" w:eastAsia="方正小标宋简体"/>
          <w:sz w:val="30"/>
          <w:szCs w:val="30"/>
        </w:rPr>
        <w:pict>
          <v:shape id="_x0000_s1030" o:spid="_x0000_s1030" o:spt="32" type="#_x0000_t32" style="position:absolute;left:0pt;margin-left:216pt;margin-top:266pt;height:33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方正小标宋简体" w:eastAsia="方正小标宋简体"/>
          <w:sz w:val="30"/>
          <w:szCs w:val="30"/>
        </w:rPr>
        <w:pict>
          <v:shape id="_x0000_s1029" o:spid="_x0000_s1029" o:spt="32" type="#_x0000_t32" style="position:absolute;left:0pt;margin-left:214.5pt;margin-top:156.5pt;height:40.5pt;width:0.75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方正小标宋简体" w:eastAsia="方正小标宋简体"/>
          <w:sz w:val="30"/>
          <w:szCs w:val="30"/>
        </w:rPr>
        <w:pict>
          <v:shape id="_x0000_s1026" o:spid="_x0000_s1026" o:spt="32" type="#_x0000_t32" style="position:absolute;left:0pt;margin-left:217.5pt;margin-top:7.5pt;height:69.45pt;width:0pt;z-index:25165824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6BCF"/>
    <w:rsid w:val="001631B9"/>
    <w:rsid w:val="002077DD"/>
    <w:rsid w:val="002B52C7"/>
    <w:rsid w:val="0037337C"/>
    <w:rsid w:val="003B6A2E"/>
    <w:rsid w:val="007213CA"/>
    <w:rsid w:val="009F1EB2"/>
    <w:rsid w:val="00A7714D"/>
    <w:rsid w:val="00BB1B15"/>
    <w:rsid w:val="00BB6BCF"/>
    <w:rsid w:val="00DC33CB"/>
    <w:rsid w:val="4C94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8"/>
    <customShpInfo spid="_x0000_s1027"/>
    <customShpInfo spid="_x0000_s1031"/>
    <customShpInfo spid="_x0000_s1030"/>
    <customShpInfo spid="_x0000_s102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208</Characters>
  <Lines>1</Lines>
  <Paragraphs>1</Paragraphs>
  <TotalTime>23</TotalTime>
  <ScaleCrop>false</ScaleCrop>
  <LinksUpToDate>false</LinksUpToDate>
  <CharactersWithSpaces>243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2019-08-25T10:10:00Z</dcterms:created>
  <dc:creator>冯玉峰</dc:creator>
  <cp:lastModifiedBy>┌_一天世界晴．</cp:lastModifiedBy>
  <cp:lastPrinted>2019-08-26T08:34:42Z</cp:lastPrinted>
  <dcterms:modified xsi:type="dcterms:W3CDTF">2019-08-26T08:34:45Z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